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19E3C758" w:rsidR="00C52E9B" w:rsidRPr="00C52E9B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 работа 3</w:t>
      </w:r>
    </w:p>
    <w:p w14:paraId="2596487D" w14:textId="223A235F" w:rsidR="0037420B" w:rsidRPr="009A0E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en-US"/>
        </w:rPr>
        <w:t>DDoS</w:t>
      </w:r>
      <w:r w:rsidR="00C52E9B" w:rsidRPr="00C52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A0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 глубокого обучения</w:t>
      </w:r>
    </w:p>
    <w:p w14:paraId="5E56F1F5" w14:textId="77777777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DC77AB">
        <w:rPr>
          <w:rFonts w:ascii="Times New Roman" w:hAnsi="Times New Roman" w:cs="Times New Roman"/>
          <w:sz w:val="28"/>
          <w:szCs w:val="28"/>
          <w:lang w:val="en-US"/>
        </w:rPr>
        <w:t>DDoS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843F49D" w14:textId="71072F94" w:rsidR="009A0EB7" w:rsidRPr="00DC77AB" w:rsidRDefault="00000000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DC77AB" w:rsidRPr="00DC77AB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https://www.kaggle.com/code/chitrakshsingh/ddos-sdn</w:t>
        </w:r>
      </w:hyperlink>
    </w:p>
    <w:p w14:paraId="30480AF3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sz w:val="26"/>
          <w:szCs w:val="26"/>
        </w:rPr>
        <w:t xml:space="preserve">Разработать и протестировать модели нейронных сетей для классификации DDoS-атак на основе датасета </w:t>
      </w:r>
      <w:hyperlink r:id="rId6" w:tgtFrame="_new" w:history="1">
        <w:r w:rsidRPr="00EA3EDA">
          <w:rPr>
            <w:rStyle w:val="ac"/>
            <w:rFonts w:eastAsiaTheme="majorEastAsia"/>
            <w:color w:val="auto"/>
            <w:sz w:val="26"/>
            <w:szCs w:val="26"/>
          </w:rPr>
          <w:t>DDoS-SDN</w:t>
        </w:r>
      </w:hyperlink>
      <w:r w:rsidRPr="00EA3EDA">
        <w:rPr>
          <w:sz w:val="26"/>
          <w:szCs w:val="26"/>
        </w:rPr>
        <w:t>. Провести сравнительный анализ различных архитектур нейронных сетей.</w:t>
      </w:r>
    </w:p>
    <w:p w14:paraId="5A59FA8F" w14:textId="77777777" w:rsidR="00EA3EDA" w:rsidRPr="00EA3EDA" w:rsidRDefault="00EA3EDA" w:rsidP="00EA3EDA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Этапы выполнения</w:t>
      </w:r>
    </w:p>
    <w:p w14:paraId="48EE330A" w14:textId="77777777" w:rsidR="00EA3EDA" w:rsidRPr="00EA3EDA" w:rsidRDefault="00EA3EDA" w:rsidP="00EA3EDA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1. Подготовка данных</w:t>
      </w:r>
    </w:p>
    <w:p w14:paraId="7528E078" w14:textId="77777777" w:rsidR="00EA3EDA" w:rsidRPr="00EA3EDA" w:rsidRDefault="00EA3EDA" w:rsidP="00EA3EDA">
      <w:pPr>
        <w:pStyle w:val="ae"/>
        <w:numPr>
          <w:ilvl w:val="0"/>
          <w:numId w:val="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Загрузка данных</w:t>
      </w:r>
    </w:p>
    <w:p w14:paraId="3C3853A1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Скачать датасет с Kaggle и загрузить в среду разработки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Google Colab</w:t>
      </w:r>
      <w:r w:rsidRPr="00EA3EDA">
        <w:rPr>
          <w:rFonts w:ascii="Times New Roman" w:hAnsi="Times New Roman" w:cs="Times New Roman"/>
          <w:sz w:val="26"/>
          <w:szCs w:val="26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Jupyter Notebook</w:t>
      </w:r>
      <w:r w:rsidRPr="00EA3EDA">
        <w:rPr>
          <w:rFonts w:ascii="Times New Roman" w:hAnsi="Times New Roman" w:cs="Times New Roman"/>
          <w:sz w:val="26"/>
          <w:szCs w:val="26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PyCharm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57ED2107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pandas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numpy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обработки данных.</w:t>
      </w:r>
    </w:p>
    <w:p w14:paraId="3F18E5B5" w14:textId="77777777" w:rsidR="00EA3EDA" w:rsidRPr="00EA3EDA" w:rsidRDefault="00EA3EDA" w:rsidP="00EA3EDA">
      <w:pPr>
        <w:pStyle w:val="ae"/>
        <w:numPr>
          <w:ilvl w:val="0"/>
          <w:numId w:val="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Анализ данных</w:t>
      </w:r>
    </w:p>
    <w:p w14:paraId="39311444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Определить целевую переменную и признаки.</w:t>
      </w:r>
    </w:p>
    <w:p w14:paraId="2AE3416E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Исследовать баланс классов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value_counts()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6B51F2CC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Проверить наличие пропущенных значений и удалить/заменить их.</w:t>
      </w:r>
    </w:p>
    <w:p w14:paraId="41DC7425" w14:textId="77777777" w:rsidR="00EA3EDA" w:rsidRPr="00EA3EDA" w:rsidRDefault="00EA3EDA" w:rsidP="00EA3EDA">
      <w:pPr>
        <w:pStyle w:val="ae"/>
        <w:numPr>
          <w:ilvl w:val="0"/>
          <w:numId w:val="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Предобработка данных</w:t>
      </w:r>
    </w:p>
    <w:p w14:paraId="416088FB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Кодирование категориальных признаков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LabelEncoder</w:t>
      </w:r>
      <w:r w:rsidRPr="00EA3EDA">
        <w:rPr>
          <w:rFonts w:ascii="Times New Roman" w:hAnsi="Times New Roman" w:cs="Times New Roman"/>
          <w:sz w:val="26"/>
          <w:szCs w:val="26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OneHotEncoder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2F73E159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Масштабирование числовых признаков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StandardScaler</w:t>
      </w:r>
      <w:r w:rsidRPr="00EA3EDA">
        <w:rPr>
          <w:rFonts w:ascii="Times New Roman" w:hAnsi="Times New Roman" w:cs="Times New Roman"/>
          <w:sz w:val="26"/>
          <w:szCs w:val="26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MinMaxScaler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0B98D6D9" w14:textId="77777777" w:rsidR="00EA3EDA" w:rsidRPr="00EA3EDA" w:rsidRDefault="00EA3EDA" w:rsidP="00EA3E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Разделение на обучающую и тестовую выборки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train_test_split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49DCFD01" w14:textId="77777777" w:rsidR="00EA3EDA" w:rsidRPr="00EA3EDA" w:rsidRDefault="00EA3EDA" w:rsidP="00EA3EDA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2. Обучение нейронных сетей</w:t>
      </w:r>
    </w:p>
    <w:p w14:paraId="3DE2E109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sz w:val="26"/>
          <w:szCs w:val="26"/>
        </w:rPr>
        <w:t>Реализовать и обучить три типа нейронных сетей:</w:t>
      </w:r>
    </w:p>
    <w:p w14:paraId="43DFFB20" w14:textId="77777777" w:rsidR="00EA3EDA" w:rsidRPr="00EA3EDA" w:rsidRDefault="00EA3EDA" w:rsidP="00EA3EDA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2.1 Полносвязная нейронная сеть (Dense Neural Network, DNN)</w:t>
      </w:r>
    </w:p>
    <w:p w14:paraId="02B1C0D6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Архитектура:</w:t>
      </w:r>
    </w:p>
    <w:p w14:paraId="783F8CC8" w14:textId="77777777" w:rsidR="00EA3EDA" w:rsidRPr="00EA3EDA" w:rsidRDefault="00EA3EDA" w:rsidP="00EA3E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Входной слой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Input Layer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3908D9F5" w14:textId="77777777" w:rsidR="00EA3EDA" w:rsidRPr="00EA3EDA" w:rsidRDefault="00EA3EDA" w:rsidP="00EA3E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Несколько скрытых слоев с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Dense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ReLU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239E5BCE" w14:textId="77777777" w:rsidR="00EA3EDA" w:rsidRPr="00EA3EDA" w:rsidRDefault="00EA3EDA" w:rsidP="00EA3E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Dropout</w:t>
      </w:r>
      <w:r w:rsidRPr="00EA3EDA">
        <w:rPr>
          <w:rFonts w:ascii="Times New Roman" w:hAnsi="Times New Roman" w:cs="Times New Roman"/>
          <w:sz w:val="26"/>
          <w:szCs w:val="26"/>
        </w:rPr>
        <w:t xml:space="preserve"> (для предотвращения переобучения).</w:t>
      </w:r>
    </w:p>
    <w:p w14:paraId="0D34B279" w14:textId="77777777" w:rsidR="00EA3EDA" w:rsidRPr="00EA3EDA" w:rsidRDefault="00EA3EDA" w:rsidP="00EA3E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Выходной слой с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sigmoid</w:t>
      </w:r>
      <w:r w:rsidRPr="00EA3EDA">
        <w:rPr>
          <w:rFonts w:ascii="Times New Roman" w:hAnsi="Times New Roman" w:cs="Times New Roman"/>
          <w:sz w:val="26"/>
          <w:szCs w:val="26"/>
        </w:rPr>
        <w:t xml:space="preserve"> (если бинарная классификация) или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softmax</w:t>
      </w:r>
      <w:r w:rsidRPr="00EA3EDA">
        <w:rPr>
          <w:rFonts w:ascii="Times New Roman" w:hAnsi="Times New Roman" w:cs="Times New Roman"/>
          <w:sz w:val="26"/>
          <w:szCs w:val="26"/>
        </w:rPr>
        <w:t xml:space="preserve"> (если многоклассовая).</w:t>
      </w:r>
    </w:p>
    <w:p w14:paraId="39AF8E1F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Библиотеки:</w:t>
      </w:r>
    </w:p>
    <w:p w14:paraId="1EEBFDA7" w14:textId="77777777" w:rsidR="00EA3EDA" w:rsidRPr="00EA3EDA" w:rsidRDefault="00EA3EDA" w:rsidP="00EA3E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TensorFlow/Keras</w:t>
      </w:r>
    </w:p>
    <w:p w14:paraId="5E6EA098" w14:textId="77777777" w:rsidR="00EA3EDA" w:rsidRPr="00EA3EDA" w:rsidRDefault="00EA3EDA" w:rsidP="00EA3E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Dense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из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tf.keras.layers</w:t>
      </w:r>
    </w:p>
    <w:p w14:paraId="5513D882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lastRenderedPageBreak/>
        <w:t>Гиперпараметры для настройки:</w:t>
      </w:r>
    </w:p>
    <w:p w14:paraId="7565E5A4" w14:textId="77777777" w:rsidR="00EA3EDA" w:rsidRPr="00EA3EDA" w:rsidRDefault="00EA3EDA" w:rsidP="00EA3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Количество слоев и нейронов.</w:t>
      </w:r>
    </w:p>
    <w:p w14:paraId="6127AC6D" w14:textId="77777777" w:rsidR="00EA3EDA" w:rsidRPr="00EA3EDA" w:rsidRDefault="00EA3EDA" w:rsidP="00EA3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learning_rate</w:t>
      </w:r>
      <w:r w:rsidRPr="00EA3EDA">
        <w:rPr>
          <w:rFonts w:ascii="Times New Roman" w:hAnsi="Times New Roman" w:cs="Times New Roman"/>
          <w:sz w:val="26"/>
          <w:szCs w:val="26"/>
        </w:rPr>
        <w:t xml:space="preserve"> (оптимизатор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Adam</w:t>
      </w:r>
      <w:r w:rsidRPr="00EA3EDA">
        <w:rPr>
          <w:rFonts w:ascii="Times New Roman" w:hAnsi="Times New Roman" w:cs="Times New Roman"/>
          <w:sz w:val="26"/>
          <w:szCs w:val="26"/>
        </w:rPr>
        <w:t>).</w:t>
      </w:r>
    </w:p>
    <w:p w14:paraId="4A0EC882" w14:textId="77777777" w:rsidR="00EA3EDA" w:rsidRPr="00EA3EDA" w:rsidRDefault="00EA3EDA" w:rsidP="00EA3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batch_size</w:t>
      </w:r>
      <w:r w:rsidRPr="00EA3EDA">
        <w:rPr>
          <w:rFonts w:ascii="Times New Roman" w:hAnsi="Times New Roman" w:cs="Times New Roman"/>
          <w:sz w:val="26"/>
          <w:szCs w:val="26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epochs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0B335564" w14:textId="77777777" w:rsidR="00EA3EDA" w:rsidRPr="00EA3EDA" w:rsidRDefault="00EA3EDA" w:rsidP="00EA3EDA">
      <w:pPr>
        <w:pStyle w:val="3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2.2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Сверточная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нейронная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сеть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(Convolutional Neural Network, CNN)</w:t>
      </w:r>
    </w:p>
    <w:p w14:paraId="4B5FA376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Архитектура:</w:t>
      </w:r>
    </w:p>
    <w:p w14:paraId="2F0EC04F" w14:textId="77777777" w:rsidR="00EA3EDA" w:rsidRPr="00EA3EDA" w:rsidRDefault="00EA3EDA" w:rsidP="00EA3E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Входной слой (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Input Layer</w:t>
      </w:r>
      <w:r w:rsidRPr="00EA3EDA">
        <w:rPr>
          <w:rFonts w:ascii="Times New Roman" w:hAnsi="Times New Roman" w:cs="Times New Roman"/>
          <w:sz w:val="26"/>
          <w:szCs w:val="26"/>
        </w:rPr>
        <w:t>), преобразующий данные в 2D-матрицу.</w:t>
      </w:r>
    </w:p>
    <w:p w14:paraId="63F45364" w14:textId="77777777" w:rsidR="00EA3EDA" w:rsidRPr="00EA3EDA" w:rsidRDefault="00EA3EDA" w:rsidP="00EA3E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Conv1D</w:t>
      </w:r>
      <w:r w:rsidRPr="00EA3EDA">
        <w:rPr>
          <w:rFonts w:ascii="Times New Roman" w:hAnsi="Times New Roman" w:cs="Times New Roman"/>
          <w:sz w:val="26"/>
          <w:szCs w:val="26"/>
        </w:rPr>
        <w:t xml:space="preserve"> слои для обработки временных последовательностей.</w:t>
      </w:r>
    </w:p>
    <w:p w14:paraId="2F30021D" w14:textId="77777777" w:rsidR="00EA3EDA" w:rsidRPr="00EA3EDA" w:rsidRDefault="00EA3EDA" w:rsidP="00EA3E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BatchNormalization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ReLU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улучшения сходимости.</w:t>
      </w:r>
    </w:p>
    <w:p w14:paraId="5FCDE3C1" w14:textId="77777777" w:rsidR="00EA3EDA" w:rsidRPr="00EA3EDA" w:rsidRDefault="00EA3EDA" w:rsidP="00EA3E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MaxPooling1D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снижения размерности.</w:t>
      </w:r>
    </w:p>
    <w:p w14:paraId="78A75F6B" w14:textId="77777777" w:rsidR="00EA3EDA" w:rsidRPr="00EA3EDA" w:rsidRDefault="00EA3EDA" w:rsidP="00EA3E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Flatten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Dense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классификации.</w:t>
      </w:r>
    </w:p>
    <w:p w14:paraId="480472D3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Библиотеки:</w:t>
      </w:r>
    </w:p>
    <w:p w14:paraId="6DB5D24E" w14:textId="77777777" w:rsidR="00EA3EDA" w:rsidRPr="00EA3EDA" w:rsidRDefault="00EA3EDA" w:rsidP="00EA3E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Conv1D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MaxPooling1D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Flatten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Dense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3EDA">
        <w:rPr>
          <w:rFonts w:ascii="Times New Roman" w:hAnsi="Times New Roman" w:cs="Times New Roman"/>
          <w:sz w:val="26"/>
          <w:szCs w:val="26"/>
        </w:rPr>
        <w:t>из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tf.keras.layers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351E960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Гиперпараметры:</w:t>
      </w:r>
    </w:p>
    <w:p w14:paraId="28730F92" w14:textId="77777777" w:rsidR="00EA3EDA" w:rsidRPr="00EA3EDA" w:rsidRDefault="00EA3EDA" w:rsidP="00EA3E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Количество фильтров и размер ядра в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Conv1D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61292C14" w14:textId="77777777" w:rsidR="00EA3EDA" w:rsidRPr="00EA3EDA" w:rsidRDefault="00EA3EDA" w:rsidP="00EA3E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Размерность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MaxPooling1D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038CE585" w14:textId="77777777" w:rsidR="00EA3EDA" w:rsidRPr="00EA3EDA" w:rsidRDefault="00EA3EDA" w:rsidP="00EA3E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Dense</w:t>
      </w:r>
      <w:r w:rsidRPr="00EA3EDA">
        <w:rPr>
          <w:rFonts w:ascii="Times New Roman" w:hAnsi="Times New Roman" w:cs="Times New Roman"/>
          <w:sz w:val="26"/>
          <w:szCs w:val="26"/>
        </w:rPr>
        <w:t>-слоев.</w:t>
      </w:r>
    </w:p>
    <w:p w14:paraId="751E6420" w14:textId="77777777" w:rsidR="00EA3EDA" w:rsidRPr="00EA3EDA" w:rsidRDefault="00EA3EDA" w:rsidP="00EA3EDA">
      <w:pPr>
        <w:pStyle w:val="3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2.3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Рекуррентная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нейронная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сеть</w:t>
      </w: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(Recurrent Neural Network, RNN)</w:t>
      </w:r>
    </w:p>
    <w:p w14:paraId="29F41989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Архитектура:</w:t>
      </w:r>
    </w:p>
    <w:p w14:paraId="148464A1" w14:textId="77777777" w:rsidR="00EA3EDA" w:rsidRPr="00EA3EDA" w:rsidRDefault="00EA3EDA" w:rsidP="00EA3E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LSTM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GRU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работы с временными рядами.</w:t>
      </w:r>
    </w:p>
    <w:p w14:paraId="36152F62" w14:textId="77777777" w:rsidR="00EA3EDA" w:rsidRPr="00EA3EDA" w:rsidRDefault="00EA3EDA" w:rsidP="00EA3E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Dropout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BatchNormalization</w:t>
      </w:r>
      <w:r w:rsidRPr="00EA3EDA">
        <w:rPr>
          <w:rFonts w:ascii="Times New Roman" w:hAnsi="Times New Roman" w:cs="Times New Roman"/>
          <w:sz w:val="26"/>
          <w:szCs w:val="26"/>
        </w:rPr>
        <w:t xml:space="preserve"> для регуляризации.</w:t>
      </w:r>
    </w:p>
    <w:p w14:paraId="65C79399" w14:textId="77777777" w:rsidR="00EA3EDA" w:rsidRPr="00EA3EDA" w:rsidRDefault="00EA3EDA" w:rsidP="00EA3E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Dense</w:t>
      </w:r>
      <w:r w:rsidRPr="00EA3EDA">
        <w:rPr>
          <w:rFonts w:ascii="Times New Roman" w:hAnsi="Times New Roman" w:cs="Times New Roman"/>
          <w:sz w:val="26"/>
          <w:szCs w:val="26"/>
        </w:rPr>
        <w:t xml:space="preserve"> слой для классификации.</w:t>
      </w:r>
    </w:p>
    <w:p w14:paraId="34763BFC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Библиотеки:</w:t>
      </w:r>
    </w:p>
    <w:p w14:paraId="36E7FF80" w14:textId="77777777" w:rsidR="00EA3EDA" w:rsidRPr="00EA3EDA" w:rsidRDefault="00EA3EDA" w:rsidP="00EA3E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LSTM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GRU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3EDA">
        <w:rPr>
          <w:rFonts w:ascii="Times New Roman" w:hAnsi="Times New Roman" w:cs="Times New Roman"/>
          <w:sz w:val="26"/>
          <w:szCs w:val="26"/>
        </w:rPr>
        <w:t>из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  <w:lang w:val="en-US"/>
        </w:rPr>
        <w:t>tf.keras.layers</w:t>
      </w:r>
      <w:r w:rsidRPr="00EA3E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D4199E1" w14:textId="77777777" w:rsidR="00EA3EDA" w:rsidRPr="00EA3EDA" w:rsidRDefault="00EA3EDA" w:rsidP="00EA3EDA">
      <w:pPr>
        <w:pStyle w:val="ae"/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Гиперпараметры:</w:t>
      </w:r>
    </w:p>
    <w:p w14:paraId="58B93869" w14:textId="77777777" w:rsidR="00EA3EDA" w:rsidRPr="00EA3EDA" w:rsidRDefault="00EA3EDA" w:rsidP="00EA3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LSTM</w:t>
      </w:r>
      <w:r w:rsidRPr="00EA3EDA">
        <w:rPr>
          <w:rFonts w:ascii="Times New Roman" w:hAnsi="Times New Roman" w:cs="Times New Roman"/>
          <w:sz w:val="26"/>
          <w:szCs w:val="26"/>
        </w:rPr>
        <w:t>-нейронов.</w:t>
      </w:r>
    </w:p>
    <w:p w14:paraId="54B5EEBB" w14:textId="77777777" w:rsidR="00EA3EDA" w:rsidRPr="00EA3EDA" w:rsidRDefault="00EA3EDA" w:rsidP="00EA3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Количество слоев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LSTM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62946CEC" w14:textId="77777777" w:rsidR="00EA3EDA" w:rsidRPr="00EA3EDA" w:rsidRDefault="00EA3EDA" w:rsidP="00EA3E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Размер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batch_size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3756E38D" w14:textId="77777777" w:rsidR="00EA3EDA" w:rsidRPr="00EA3EDA" w:rsidRDefault="00EA3EDA" w:rsidP="00EA3EDA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3. Оценка моделей</w:t>
      </w:r>
    </w:p>
    <w:p w14:paraId="1B646746" w14:textId="77777777" w:rsidR="00EA3EDA" w:rsidRPr="00EA3EDA" w:rsidRDefault="00EA3EDA" w:rsidP="00EA3EDA">
      <w:pPr>
        <w:pStyle w:val="ae"/>
        <w:numPr>
          <w:ilvl w:val="0"/>
          <w:numId w:val="1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Метрики качества</w:t>
      </w:r>
    </w:p>
    <w:p w14:paraId="75DAB41B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accuracy</w:t>
      </w:r>
    </w:p>
    <w:p w14:paraId="623C5B2E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precision</w:t>
      </w:r>
    </w:p>
    <w:p w14:paraId="4082D8CA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lastRenderedPageBreak/>
        <w:t>recall</w:t>
      </w:r>
    </w:p>
    <w:p w14:paraId="76C3987E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F1-score</w:t>
      </w:r>
    </w:p>
    <w:p w14:paraId="48BE152E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ROC-AUC</w:t>
      </w:r>
    </w:p>
    <w:p w14:paraId="3F3F65D8" w14:textId="77777777" w:rsidR="00EA3EDA" w:rsidRPr="00EA3EDA" w:rsidRDefault="00EA3EDA" w:rsidP="00EA3EDA">
      <w:pPr>
        <w:pStyle w:val="ae"/>
        <w:numPr>
          <w:ilvl w:val="0"/>
          <w:numId w:val="1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Кросс-валидация</w:t>
      </w:r>
    </w:p>
    <w:p w14:paraId="7E32EB07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KFold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StratifiedKFold</w:t>
      </w:r>
      <w:r w:rsidRPr="00EA3EDA">
        <w:rPr>
          <w:rFonts w:ascii="Times New Roman" w:hAnsi="Times New Roman" w:cs="Times New Roman"/>
          <w:sz w:val="26"/>
          <w:szCs w:val="26"/>
        </w:rPr>
        <w:t>.</w:t>
      </w:r>
    </w:p>
    <w:p w14:paraId="026F6A67" w14:textId="77777777" w:rsidR="00EA3EDA" w:rsidRPr="00EA3EDA" w:rsidRDefault="00EA3EDA" w:rsidP="00EA3EDA">
      <w:pPr>
        <w:pStyle w:val="ae"/>
        <w:numPr>
          <w:ilvl w:val="0"/>
          <w:numId w:val="18"/>
        </w:numPr>
        <w:rPr>
          <w:sz w:val="26"/>
          <w:szCs w:val="26"/>
        </w:rPr>
      </w:pPr>
      <w:r w:rsidRPr="00EA3EDA">
        <w:rPr>
          <w:rStyle w:val="af"/>
          <w:rFonts w:eastAsiaTheme="majorEastAsia"/>
          <w:sz w:val="26"/>
          <w:szCs w:val="26"/>
        </w:rPr>
        <w:t>Визуализация обучения</w:t>
      </w:r>
    </w:p>
    <w:p w14:paraId="07519277" w14:textId="77777777" w:rsidR="00EA3EDA" w:rsidRPr="00EA3EDA" w:rsidRDefault="00EA3EDA" w:rsidP="00EA3ED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 xml:space="preserve">Построение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loss</w:t>
      </w:r>
      <w:r w:rsidRPr="00EA3EDA">
        <w:rPr>
          <w:rFonts w:ascii="Times New Roman" w:hAnsi="Times New Roman" w:cs="Times New Roman"/>
          <w:sz w:val="26"/>
          <w:szCs w:val="26"/>
        </w:rPr>
        <w:t xml:space="preserve"> и </w:t>
      </w:r>
      <w:r w:rsidRPr="00EA3EDA">
        <w:rPr>
          <w:rStyle w:val="HTML"/>
          <w:rFonts w:ascii="Times New Roman" w:eastAsiaTheme="majorEastAsia" w:hAnsi="Times New Roman" w:cs="Times New Roman"/>
          <w:sz w:val="26"/>
          <w:szCs w:val="26"/>
        </w:rPr>
        <w:t>accuracy</w:t>
      </w:r>
      <w:r w:rsidRPr="00EA3EDA">
        <w:rPr>
          <w:rFonts w:ascii="Times New Roman" w:hAnsi="Times New Roman" w:cs="Times New Roman"/>
          <w:sz w:val="26"/>
          <w:szCs w:val="26"/>
        </w:rPr>
        <w:t xml:space="preserve"> по эпохам.</w:t>
      </w:r>
    </w:p>
    <w:p w14:paraId="63DD6B90" w14:textId="77777777" w:rsidR="00EA3EDA" w:rsidRPr="00EA3EDA" w:rsidRDefault="00EA3EDA" w:rsidP="00EA3EDA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4. Анализ и выводы</w:t>
      </w:r>
    </w:p>
    <w:p w14:paraId="4074667A" w14:textId="77777777" w:rsidR="00EA3EDA" w:rsidRPr="00EA3EDA" w:rsidRDefault="00EA3EDA" w:rsidP="00EA3E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Сравнить результаты всех моделей:</w:t>
      </w:r>
    </w:p>
    <w:p w14:paraId="4C8C3721" w14:textId="77777777" w:rsidR="00EA3EDA" w:rsidRPr="00EA3EDA" w:rsidRDefault="00EA3EDA" w:rsidP="00EA3ED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Какая архитектура работает лучше?</w:t>
      </w:r>
    </w:p>
    <w:p w14:paraId="3A2BBA8A" w14:textId="77777777" w:rsidR="00EA3EDA" w:rsidRPr="00EA3EDA" w:rsidRDefault="00EA3EDA" w:rsidP="00EA3ED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Время обучения каждой модели.</w:t>
      </w:r>
    </w:p>
    <w:p w14:paraId="3AA019E6" w14:textId="77777777" w:rsidR="00EA3EDA" w:rsidRPr="00EA3EDA" w:rsidRDefault="00EA3EDA" w:rsidP="00EA3ED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Как обработка входных данных влияет на результат?</w:t>
      </w:r>
    </w:p>
    <w:p w14:paraId="2B0E5743" w14:textId="77777777" w:rsidR="00EA3EDA" w:rsidRPr="00EA3EDA" w:rsidRDefault="00EA3EDA" w:rsidP="00EA3E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Сделать выводы о применимости нейросетевых моделей к задаче DDoS-классификации.</w:t>
      </w:r>
    </w:p>
    <w:p w14:paraId="2086F543" w14:textId="77777777" w:rsidR="00EA3EDA" w:rsidRPr="00EA3EDA" w:rsidRDefault="00EA3EDA" w:rsidP="00EA3EDA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EA3EDA">
        <w:rPr>
          <w:rStyle w:val="af"/>
          <w:rFonts w:ascii="Times New Roman" w:hAnsi="Times New Roman" w:cs="Times New Roman"/>
          <w:color w:val="auto"/>
          <w:sz w:val="26"/>
          <w:szCs w:val="26"/>
        </w:rPr>
        <w:t>5. Требования к отчету</w:t>
      </w:r>
    </w:p>
    <w:p w14:paraId="747BDA9C" w14:textId="77777777" w:rsidR="00EA3EDA" w:rsidRPr="00EA3EDA" w:rsidRDefault="00EA3EDA" w:rsidP="00EA3E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Код с комментариями.</w:t>
      </w:r>
    </w:p>
    <w:p w14:paraId="4E7E999E" w14:textId="77777777" w:rsidR="00EA3EDA" w:rsidRPr="00EA3EDA" w:rsidRDefault="00EA3EDA" w:rsidP="00EA3E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Графики и таблицы с результатами.</w:t>
      </w:r>
    </w:p>
    <w:p w14:paraId="69D8217B" w14:textId="77777777" w:rsidR="00EA3EDA" w:rsidRPr="00EA3EDA" w:rsidRDefault="00EA3EDA" w:rsidP="00EA3E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EA3EDA">
        <w:rPr>
          <w:rFonts w:ascii="Times New Roman" w:hAnsi="Times New Roman" w:cs="Times New Roman"/>
          <w:sz w:val="26"/>
          <w:szCs w:val="26"/>
        </w:rPr>
        <w:t>Описание результатов и выводы.</w:t>
      </w:r>
    </w:p>
    <w:p w14:paraId="2131D0FA" w14:textId="77777777" w:rsidR="009A0EB7" w:rsidRPr="00EA3EDA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A0EB7" w:rsidRPr="00EA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6"/>
  </w:num>
  <w:num w:numId="2" w16cid:durableId="1570463488">
    <w:abstractNumId w:val="1"/>
  </w:num>
  <w:num w:numId="3" w16cid:durableId="1473210009">
    <w:abstractNumId w:val="4"/>
  </w:num>
  <w:num w:numId="4" w16cid:durableId="1876191351">
    <w:abstractNumId w:val="8"/>
  </w:num>
  <w:num w:numId="5" w16cid:durableId="820191523">
    <w:abstractNumId w:val="13"/>
  </w:num>
  <w:num w:numId="6" w16cid:durableId="574243644">
    <w:abstractNumId w:val="18"/>
  </w:num>
  <w:num w:numId="7" w16cid:durableId="1028334323">
    <w:abstractNumId w:val="3"/>
  </w:num>
  <w:num w:numId="8" w16cid:durableId="1242445815">
    <w:abstractNumId w:val="15"/>
  </w:num>
  <w:num w:numId="9" w16cid:durableId="219757179">
    <w:abstractNumId w:val="9"/>
  </w:num>
  <w:num w:numId="10" w16cid:durableId="1049769045">
    <w:abstractNumId w:val="10"/>
  </w:num>
  <w:num w:numId="11" w16cid:durableId="1755860906">
    <w:abstractNumId w:val="11"/>
  </w:num>
  <w:num w:numId="12" w16cid:durableId="691108414">
    <w:abstractNumId w:val="0"/>
  </w:num>
  <w:num w:numId="13" w16cid:durableId="1372918888">
    <w:abstractNumId w:val="19"/>
  </w:num>
  <w:num w:numId="14" w16cid:durableId="1212766451">
    <w:abstractNumId w:val="2"/>
  </w:num>
  <w:num w:numId="15" w16cid:durableId="531725505">
    <w:abstractNumId w:val="5"/>
  </w:num>
  <w:num w:numId="16" w16cid:durableId="1753502671">
    <w:abstractNumId w:val="12"/>
  </w:num>
  <w:num w:numId="17" w16cid:durableId="2082604029">
    <w:abstractNumId w:val="16"/>
  </w:num>
  <w:num w:numId="18" w16cid:durableId="2069567401">
    <w:abstractNumId w:val="7"/>
  </w:num>
  <w:num w:numId="19" w16cid:durableId="1953777874">
    <w:abstractNumId w:val="14"/>
  </w:num>
  <w:num w:numId="20" w16cid:durableId="207451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8315E"/>
    <w:rsid w:val="000A5844"/>
    <w:rsid w:val="002255BB"/>
    <w:rsid w:val="00225939"/>
    <w:rsid w:val="00306498"/>
    <w:rsid w:val="0034009A"/>
    <w:rsid w:val="0037420B"/>
    <w:rsid w:val="00531AFE"/>
    <w:rsid w:val="005A3B0A"/>
    <w:rsid w:val="00677BD2"/>
    <w:rsid w:val="007A167C"/>
    <w:rsid w:val="009A0EB7"/>
    <w:rsid w:val="009B4930"/>
    <w:rsid w:val="00A627D5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code/chitrakshsingh/ddos-sdn" TargetMode="External"/><Relationship Id="rId5" Type="http://schemas.openxmlformats.org/officeDocument/2006/relationships/hyperlink" Target="https://www.kaggle.com/code/chitrakshsingh/ddos-s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2025-01-30T13:37:00Z</dcterms:created>
  <dcterms:modified xsi:type="dcterms:W3CDTF">2025-02-04T15:15:00Z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